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745" w:rsidRPr="00E54745" w:rsidRDefault="00E54745" w:rsidP="00E54745">
      <w:pPr>
        <w:jc w:val="center"/>
        <w:rPr>
          <w:rFonts w:ascii="Palatino Linotype" w:hAnsi="Palatino Linotype"/>
          <w:sz w:val="32"/>
          <w:szCs w:val="32"/>
        </w:rPr>
      </w:pPr>
      <w:r w:rsidRPr="00E54745">
        <w:rPr>
          <w:rFonts w:ascii="Palatino Linotype" w:hAnsi="Palatino Linotype"/>
          <w:sz w:val="32"/>
          <w:szCs w:val="32"/>
        </w:rPr>
        <w:t>Racism in the poem “Telephone Conversation”</w:t>
      </w:r>
    </w:p>
    <w:p w:rsidR="007D63F9" w:rsidRPr="00E54745" w:rsidRDefault="00E54745" w:rsidP="00E54745">
      <w:pPr>
        <w:jc w:val="both"/>
        <w:rPr>
          <w:rFonts w:ascii="Palatino Linotype" w:hAnsi="Palatino Linotype"/>
          <w:sz w:val="24"/>
          <w:szCs w:val="24"/>
        </w:rPr>
      </w:pPr>
      <w:r>
        <w:rPr>
          <w:rFonts w:ascii="Palatino Linotype" w:hAnsi="Palatino Linotype"/>
          <w:sz w:val="25"/>
          <w:szCs w:val="25"/>
        </w:rPr>
        <w:tab/>
      </w:r>
      <w:r w:rsidR="008B0DB6" w:rsidRPr="00E54745">
        <w:rPr>
          <w:rFonts w:ascii="Palatino Linotype" w:hAnsi="Palatino Linotype"/>
          <w:sz w:val="24"/>
          <w:szCs w:val="24"/>
        </w:rPr>
        <w:t>Racism means prejudice, discrimination, or antagonism directed against someone of a different race based on the belief that all members of each race possess characteristics, abilities, or qualities specific to that race which makes someone inferior or superior to someone else belonging to another race.</w:t>
      </w:r>
    </w:p>
    <w:p w:rsidR="00E54745" w:rsidRPr="00E54745" w:rsidRDefault="00E54745" w:rsidP="00E54745">
      <w:pPr>
        <w:jc w:val="both"/>
        <w:rPr>
          <w:rFonts w:ascii="Palatino Linotype" w:eastAsia="Times New Roman" w:hAnsi="Palatino Linotype" w:cs="Times New Roman"/>
          <w:spacing w:val="-2"/>
          <w:sz w:val="24"/>
          <w:szCs w:val="24"/>
        </w:rPr>
      </w:pPr>
      <w:r w:rsidRPr="00E54745">
        <w:rPr>
          <w:rFonts w:ascii="Palatino Linotype" w:eastAsia="Times New Roman" w:hAnsi="Palatino Linotype" w:cs="Times New Roman"/>
          <w:spacing w:val="-2"/>
          <w:sz w:val="24"/>
          <w:szCs w:val="24"/>
        </w:rPr>
        <w:tab/>
      </w:r>
      <w:proofErr w:type="spellStart"/>
      <w:r w:rsidR="00DD4E1E" w:rsidRPr="00E54745">
        <w:rPr>
          <w:rFonts w:ascii="Palatino Linotype" w:eastAsia="Times New Roman" w:hAnsi="Palatino Linotype" w:cs="Times New Roman"/>
          <w:spacing w:val="-2"/>
          <w:sz w:val="24"/>
          <w:szCs w:val="24"/>
        </w:rPr>
        <w:t>Wole</w:t>
      </w:r>
      <w:proofErr w:type="spellEnd"/>
      <w:r w:rsidR="00DD4E1E" w:rsidRPr="00E54745">
        <w:rPr>
          <w:rFonts w:ascii="Palatino Linotype" w:eastAsia="Times New Roman" w:hAnsi="Palatino Linotype" w:cs="Times New Roman"/>
          <w:spacing w:val="-2"/>
          <w:sz w:val="24"/>
          <w:szCs w:val="24"/>
        </w:rPr>
        <w:t xml:space="preserve"> Soyinka’s Telephone Conversation is a 20th century poem that deals with the bitter reality of racism. The title of the poem Telephone Conversation reveals the fact that two people are talking on the phone and the conversation is between a white landlady and an African man. The African man is searching for a house and calls a land lady who offers a considerable price for the house which is located in a fair and not racially prejudiced place. The man is ready to accept the offer considering the fact that the land lady does not live under the same roof, so he could enjoy his privacy. On the other hand, we can see the “self-confession” that he is an African. Also, if she is going to refuse him he will not bother to travel there. There is silence on the other side which could be possibly a positive sign of politeness. Then Soyinka uses the imagery “Lipstick coated, long gold rolled Cigarette-holder </w:t>
      </w:r>
      <w:proofErr w:type="spellStart"/>
      <w:r w:rsidR="00DD4E1E" w:rsidRPr="00E54745">
        <w:rPr>
          <w:rFonts w:ascii="Palatino Linotype" w:eastAsia="Times New Roman" w:hAnsi="Palatino Linotype" w:cs="Times New Roman"/>
          <w:spacing w:val="-2"/>
          <w:sz w:val="24"/>
          <w:szCs w:val="24"/>
        </w:rPr>
        <w:t>pipped</w:t>
      </w:r>
      <w:proofErr w:type="spellEnd"/>
      <w:r w:rsidR="00DD4E1E" w:rsidRPr="00E54745">
        <w:rPr>
          <w:rFonts w:ascii="Palatino Linotype" w:eastAsia="Times New Roman" w:hAnsi="Palatino Linotype" w:cs="Times New Roman"/>
          <w:spacing w:val="-2"/>
          <w:sz w:val="24"/>
          <w:szCs w:val="24"/>
        </w:rPr>
        <w:t xml:space="preserve">” to describe the higher social class of the lady. But when she speaks again, she asks him to explain “HOW DARK” he is that represents a sense of racism. Her question is concerned with matter of class, </w:t>
      </w:r>
      <w:proofErr w:type="spellStart"/>
      <w:r w:rsidR="00DD4E1E" w:rsidRPr="00E54745">
        <w:rPr>
          <w:rFonts w:ascii="Palatino Linotype" w:eastAsia="Times New Roman" w:hAnsi="Palatino Linotype" w:cs="Times New Roman"/>
          <w:spacing w:val="-2"/>
          <w:sz w:val="24"/>
          <w:szCs w:val="24"/>
        </w:rPr>
        <w:t>colour</w:t>
      </w:r>
      <w:proofErr w:type="spellEnd"/>
      <w:r w:rsidR="00DD4E1E" w:rsidRPr="00E54745">
        <w:rPr>
          <w:rFonts w:ascii="Palatino Linotype" w:eastAsia="Times New Roman" w:hAnsi="Palatino Linotype" w:cs="Times New Roman"/>
          <w:spacing w:val="-2"/>
          <w:sz w:val="24"/>
          <w:szCs w:val="24"/>
        </w:rPr>
        <w:t xml:space="preserve"> and race.</w:t>
      </w:r>
      <w:r w:rsidRPr="00E54745">
        <w:rPr>
          <w:rFonts w:ascii="Palatino Linotype" w:eastAsia="Times New Roman" w:hAnsi="Palatino Linotype" w:cs="Times New Roman"/>
          <w:spacing w:val="-2"/>
          <w:sz w:val="24"/>
          <w:szCs w:val="24"/>
        </w:rPr>
        <w:t xml:space="preserve"> </w:t>
      </w:r>
      <w:r w:rsidRPr="00E54745">
        <w:rPr>
          <w:rFonts w:ascii="Palatino Linotype" w:eastAsia="Times New Roman" w:hAnsi="Palatino Linotype" w:cs="Arial"/>
          <w:color w:val="181919"/>
          <w:sz w:val="24"/>
          <w:szCs w:val="24"/>
        </w:rPr>
        <w:t>I</w:t>
      </w:r>
      <w:r w:rsidR="00DD4E1E" w:rsidRPr="00E54745">
        <w:rPr>
          <w:rFonts w:ascii="Palatino Linotype" w:eastAsia="Times New Roman" w:hAnsi="Palatino Linotype" w:cs="Arial"/>
          <w:color w:val="181919"/>
          <w:sz w:val="24"/>
          <w:szCs w:val="24"/>
        </w:rPr>
        <w:t>ndeed, in response to this “confession” the landlady asks whether the speaker’s skin is “light” or dark”—a question so absurd that the speaker briefly wonders if he or she has “misheard.” The landlady is playing into the ignorant idea that black people with lighter skin (and, as such, whose skin is closer in appearance to that of white people) are superior to those with darker skin. The key thing that matters to her, then, is how black the speaker </w:t>
      </w:r>
      <w:r w:rsidR="00DD4E1E" w:rsidRPr="00E54745">
        <w:rPr>
          <w:rFonts w:ascii="Palatino Linotype" w:eastAsia="Times New Roman" w:hAnsi="Palatino Linotype" w:cs="Arial"/>
          <w:i/>
          <w:iCs/>
          <w:color w:val="181919"/>
          <w:sz w:val="24"/>
          <w:szCs w:val="24"/>
        </w:rPr>
        <w:t>looks</w:t>
      </w:r>
      <w:r w:rsidR="00DD4E1E" w:rsidRPr="00E54745">
        <w:rPr>
          <w:rFonts w:ascii="Palatino Linotype" w:eastAsia="Times New Roman" w:hAnsi="Palatino Linotype" w:cs="Arial"/>
          <w:color w:val="181919"/>
          <w:sz w:val="24"/>
          <w:szCs w:val="24"/>
        </w:rPr>
        <w:t xml:space="preserve">. Instead of asking what the speaker does professionally, what the speaker's habits are—that is, instead of treating the speaker like an actual human being and potential tenant—the landlady reduces the speaker to a single attribute: skin </w:t>
      </w:r>
      <w:proofErr w:type="spellStart"/>
      <w:r w:rsidR="00DD4E1E" w:rsidRPr="00E54745">
        <w:rPr>
          <w:rFonts w:ascii="Palatino Linotype" w:eastAsia="Times New Roman" w:hAnsi="Palatino Linotype" w:cs="Arial"/>
          <w:color w:val="181919"/>
          <w:sz w:val="24"/>
          <w:szCs w:val="24"/>
        </w:rPr>
        <w:t>colour</w:t>
      </w:r>
      <w:proofErr w:type="spellEnd"/>
      <w:r w:rsidR="00DD4E1E" w:rsidRPr="00E54745">
        <w:rPr>
          <w:rFonts w:ascii="Palatino Linotype" w:eastAsia="Times New Roman" w:hAnsi="Palatino Linotype" w:cs="Arial"/>
          <w:color w:val="181919"/>
          <w:sz w:val="24"/>
          <w:szCs w:val="24"/>
        </w:rPr>
        <w:t>. Clearly, the speaker understands how black people’s housing prospects are unfairly limited by a racist society.</w:t>
      </w:r>
      <w:r w:rsidRPr="00E54745">
        <w:rPr>
          <w:rFonts w:ascii="Palatino Linotype" w:eastAsia="Times New Roman" w:hAnsi="Palatino Linotype" w:cs="Arial"/>
          <w:color w:val="181919"/>
          <w:sz w:val="24"/>
          <w:szCs w:val="24"/>
        </w:rPr>
        <w:t xml:space="preserve"> </w:t>
      </w:r>
      <w:r w:rsidR="00DD4E1E" w:rsidRPr="00E54745">
        <w:rPr>
          <w:rFonts w:ascii="Palatino Linotype" w:eastAsia="Times New Roman" w:hAnsi="Palatino Linotype" w:cs="Arial"/>
          <w:color w:val="181919"/>
          <w:sz w:val="24"/>
          <w:szCs w:val="24"/>
        </w:rPr>
        <w:t>As such, the speaker refuses to answer the landlady’s question directly, instead offering a series of clever replies that reveal the landlady’s question to be not just </w:t>
      </w:r>
      <w:r w:rsidR="00DD4E1E" w:rsidRPr="00E54745">
        <w:rPr>
          <w:rFonts w:ascii="Palatino Linotype" w:eastAsia="Times New Roman" w:hAnsi="Palatino Linotype" w:cs="Arial"/>
          <w:i/>
          <w:iCs/>
          <w:color w:val="181919"/>
          <w:sz w:val="24"/>
          <w:szCs w:val="24"/>
        </w:rPr>
        <w:t>offensive</w:t>
      </w:r>
      <w:r w:rsidR="00DD4E1E" w:rsidRPr="00E54745">
        <w:rPr>
          <w:rFonts w:ascii="Palatino Linotype" w:eastAsia="Times New Roman" w:hAnsi="Palatino Linotype" w:cs="Arial"/>
          <w:color w:val="181919"/>
          <w:sz w:val="24"/>
          <w:szCs w:val="24"/>
        </w:rPr>
        <w:t> but also utterly </w:t>
      </w:r>
      <w:r w:rsidR="00DD4E1E" w:rsidRPr="00E54745">
        <w:rPr>
          <w:rFonts w:ascii="Palatino Linotype" w:eastAsia="Times New Roman" w:hAnsi="Palatino Linotype" w:cs="Arial"/>
          <w:i/>
          <w:iCs/>
          <w:color w:val="181919"/>
          <w:sz w:val="24"/>
          <w:szCs w:val="24"/>
        </w:rPr>
        <w:t>illogical</w:t>
      </w:r>
      <w:r w:rsidR="00DD4E1E" w:rsidRPr="00E54745">
        <w:rPr>
          <w:rFonts w:ascii="Palatino Linotype" w:eastAsia="Times New Roman" w:hAnsi="Palatino Linotype" w:cs="Arial"/>
          <w:color w:val="181919"/>
          <w:sz w:val="24"/>
          <w:szCs w:val="24"/>
        </w:rPr>
        <w:t>. For instance, the speaker describes him as “West African sepia” (a kind of reddish-brown hue seen in old monochromatic photos) in the speaker's passport, a joke that goes right over the slow-</w:t>
      </w:r>
      <w:r w:rsidR="00DD4E1E" w:rsidRPr="00E54745">
        <w:rPr>
          <w:rFonts w:ascii="Palatino Linotype" w:eastAsia="Times New Roman" w:hAnsi="Palatino Linotype" w:cs="Arial"/>
          <w:color w:val="181919"/>
          <w:sz w:val="24"/>
          <w:szCs w:val="24"/>
        </w:rPr>
        <w:lastRenderedPageBreak/>
        <w:t>witted landlady’s head; essentially this is like saying, “Well, in a black and white photograph my skin is gray.”</w:t>
      </w:r>
    </w:p>
    <w:p w:rsidR="00E54745" w:rsidRPr="00E54745" w:rsidRDefault="00E54745" w:rsidP="00E54745">
      <w:pPr>
        <w:jc w:val="both"/>
        <w:rPr>
          <w:rFonts w:ascii="Palatino Linotype" w:eastAsia="Times New Roman" w:hAnsi="Palatino Linotype" w:cs="Times New Roman"/>
          <w:spacing w:val="-2"/>
          <w:sz w:val="24"/>
          <w:szCs w:val="24"/>
        </w:rPr>
      </w:pPr>
      <w:r>
        <w:rPr>
          <w:rFonts w:ascii="Palatino Linotype" w:eastAsia="Times New Roman" w:hAnsi="Palatino Linotype" w:cs="Arial"/>
          <w:color w:val="181919"/>
          <w:sz w:val="24"/>
          <w:szCs w:val="24"/>
        </w:rPr>
        <w:tab/>
      </w:r>
      <w:r w:rsidR="00DD4E1E" w:rsidRPr="00E54745">
        <w:rPr>
          <w:rFonts w:ascii="Palatino Linotype" w:eastAsia="Times New Roman" w:hAnsi="Palatino Linotype" w:cs="Arial"/>
          <w:color w:val="181919"/>
          <w:sz w:val="24"/>
          <w:szCs w:val="24"/>
        </w:rPr>
        <w:t xml:space="preserve">The speaker also notes that the human body isn’t just one </w:t>
      </w:r>
      <w:proofErr w:type="spellStart"/>
      <w:r w:rsidR="00DD4E1E" w:rsidRPr="00E54745">
        <w:rPr>
          <w:rFonts w:ascii="Palatino Linotype" w:eastAsia="Times New Roman" w:hAnsi="Palatino Linotype" w:cs="Arial"/>
          <w:color w:val="181919"/>
          <w:sz w:val="24"/>
          <w:szCs w:val="24"/>
        </w:rPr>
        <w:t>colour</w:t>
      </w:r>
      <w:proofErr w:type="spellEnd"/>
      <w:r w:rsidR="00DD4E1E" w:rsidRPr="00E54745">
        <w:rPr>
          <w:rFonts w:ascii="Palatino Linotype" w:eastAsia="Times New Roman" w:hAnsi="Palatino Linotype" w:cs="Arial"/>
          <w:color w:val="181919"/>
          <w:sz w:val="24"/>
          <w:szCs w:val="24"/>
        </w:rPr>
        <w:t>: the speaker's face is “</w:t>
      </w:r>
      <w:proofErr w:type="gramStart"/>
      <w:r w:rsidR="00DD4E1E" w:rsidRPr="00E54745">
        <w:rPr>
          <w:rFonts w:ascii="Palatino Linotype" w:eastAsia="Times New Roman" w:hAnsi="Palatino Linotype" w:cs="Arial"/>
          <w:color w:val="181919"/>
          <w:sz w:val="24"/>
          <w:szCs w:val="24"/>
        </w:rPr>
        <w:t>brunette</w:t>
      </w:r>
      <w:proofErr w:type="gramEnd"/>
      <w:r w:rsidR="00DD4E1E" w:rsidRPr="00E54745">
        <w:rPr>
          <w:rFonts w:ascii="Palatino Linotype" w:eastAsia="Times New Roman" w:hAnsi="Palatino Linotype" w:cs="Arial"/>
          <w:color w:val="181919"/>
          <w:sz w:val="24"/>
          <w:szCs w:val="24"/>
        </w:rPr>
        <w:t xml:space="preserve">,” but the speaker's palms and foot soles are “peroxide blonde.” The speaker is being deliberately tongue-in-cheek in the comparisons here, but the point is that race and identity are far too complex to be reduced to a simple, binary choice between “dark” </w:t>
      </w:r>
      <w:proofErr w:type="gramStart"/>
      <w:r w:rsidR="00DD4E1E" w:rsidRPr="00E54745">
        <w:rPr>
          <w:rFonts w:ascii="Palatino Linotype" w:eastAsia="Times New Roman" w:hAnsi="Palatino Linotype" w:cs="Arial"/>
          <w:color w:val="181919"/>
          <w:sz w:val="24"/>
          <w:szCs w:val="24"/>
        </w:rPr>
        <w:t>or</w:t>
      </w:r>
      <w:proofErr w:type="gramEnd"/>
      <w:r w:rsidR="00DD4E1E" w:rsidRPr="00E54745">
        <w:rPr>
          <w:rFonts w:ascii="Palatino Linotype" w:eastAsia="Times New Roman" w:hAnsi="Palatino Linotype" w:cs="Arial"/>
          <w:color w:val="181919"/>
          <w:sz w:val="24"/>
          <w:szCs w:val="24"/>
        </w:rPr>
        <w:t xml:space="preserve"> “light,” between “Button B” or “Button A.”</w:t>
      </w:r>
    </w:p>
    <w:p w:rsidR="00DD4E1E" w:rsidRPr="00E54745" w:rsidRDefault="00E54745" w:rsidP="00E54745">
      <w:pPr>
        <w:jc w:val="both"/>
        <w:rPr>
          <w:rFonts w:ascii="Palatino Linotype" w:eastAsia="Times New Roman" w:hAnsi="Palatino Linotype" w:cs="Arial"/>
          <w:color w:val="181919"/>
          <w:sz w:val="24"/>
          <w:szCs w:val="24"/>
        </w:rPr>
      </w:pPr>
      <w:r>
        <w:rPr>
          <w:rFonts w:ascii="Palatino Linotype" w:eastAsia="Times New Roman" w:hAnsi="Palatino Linotype" w:cs="Arial"/>
          <w:color w:val="181919"/>
          <w:sz w:val="24"/>
          <w:szCs w:val="24"/>
        </w:rPr>
        <w:tab/>
      </w:r>
      <w:r w:rsidR="00DD4E1E" w:rsidRPr="00E54745">
        <w:rPr>
          <w:rFonts w:ascii="Palatino Linotype" w:eastAsia="Times New Roman" w:hAnsi="Palatino Linotype" w:cs="Arial"/>
          <w:color w:val="181919"/>
          <w:sz w:val="24"/>
          <w:szCs w:val="24"/>
        </w:rPr>
        <w:t xml:space="preserve">The speaker doesn’t just criticize the landlady’s blatant racism, then, but also critiques the way she thinks about race itself. In doing so, the speaker refuses to let the complexity of human identity be reduced by the ignorant choice that the landlady offers. For </w:t>
      </w:r>
      <w:proofErr w:type="gramStart"/>
      <w:r w:rsidRPr="00E54745">
        <w:rPr>
          <w:rFonts w:ascii="Palatino Linotype" w:eastAsia="Times New Roman" w:hAnsi="Palatino Linotype" w:cs="Arial"/>
          <w:color w:val="181919"/>
          <w:sz w:val="24"/>
          <w:szCs w:val="24"/>
        </w:rPr>
        <w:t>all the</w:t>
      </w:r>
      <w:proofErr w:type="gramEnd"/>
      <w:r w:rsidR="00DD4E1E" w:rsidRPr="00E54745">
        <w:rPr>
          <w:rFonts w:ascii="Palatino Linotype" w:eastAsia="Times New Roman" w:hAnsi="Palatino Linotype" w:cs="Arial"/>
          <w:color w:val="181919"/>
          <w:sz w:val="24"/>
          <w:szCs w:val="24"/>
        </w:rPr>
        <w:t xml:space="preserve"> speaker’s ingenuity, however, the poem does not end on a triumphant note. As the poem closes, the landlady’s </w:t>
      </w:r>
      <w:proofErr w:type="spellStart"/>
      <w:r w:rsidR="00DD4E1E" w:rsidRPr="00E54745">
        <w:rPr>
          <w:rFonts w:ascii="Palatino Linotype" w:eastAsia="Times New Roman" w:hAnsi="Palatino Linotype" w:cs="Arial"/>
          <w:color w:val="181919"/>
          <w:sz w:val="24"/>
          <w:szCs w:val="24"/>
        </w:rPr>
        <w:t>behaviour</w:t>
      </w:r>
      <w:proofErr w:type="spellEnd"/>
      <w:r w:rsidR="00DD4E1E" w:rsidRPr="00E54745">
        <w:rPr>
          <w:rFonts w:ascii="Palatino Linotype" w:eastAsia="Times New Roman" w:hAnsi="Palatino Linotype" w:cs="Arial"/>
          <w:color w:val="181919"/>
          <w:sz w:val="24"/>
          <w:szCs w:val="24"/>
        </w:rPr>
        <w:t xml:space="preserve"> indicates that, as a white person, she still holds the power in society to effectively silence the black speaker.</w:t>
      </w:r>
      <w:r w:rsidRPr="00E54745">
        <w:rPr>
          <w:rFonts w:ascii="Palatino Linotype" w:eastAsia="Times New Roman" w:hAnsi="Palatino Linotype" w:cs="Arial"/>
          <w:color w:val="181919"/>
          <w:sz w:val="24"/>
          <w:szCs w:val="24"/>
        </w:rPr>
        <w:t xml:space="preserve"> </w:t>
      </w:r>
      <w:r w:rsidR="00DD4E1E" w:rsidRPr="00E54745">
        <w:rPr>
          <w:rFonts w:ascii="Palatino Linotype" w:eastAsia="Times New Roman" w:hAnsi="Palatino Linotype" w:cs="Arial"/>
          <w:color w:val="181919"/>
          <w:sz w:val="24"/>
          <w:szCs w:val="24"/>
        </w:rPr>
        <w:t xml:space="preserve">Judging a person based on their skin </w:t>
      </w:r>
      <w:proofErr w:type="spellStart"/>
      <w:r w:rsidR="00DD4E1E" w:rsidRPr="00E54745">
        <w:rPr>
          <w:rFonts w:ascii="Palatino Linotype" w:eastAsia="Times New Roman" w:hAnsi="Palatino Linotype" w:cs="Arial"/>
          <w:color w:val="181919"/>
          <w:sz w:val="24"/>
          <w:szCs w:val="24"/>
        </w:rPr>
        <w:t>colour</w:t>
      </w:r>
      <w:proofErr w:type="spellEnd"/>
      <w:r w:rsidR="00DD4E1E" w:rsidRPr="00E54745">
        <w:rPr>
          <w:rFonts w:ascii="Palatino Linotype" w:eastAsia="Times New Roman" w:hAnsi="Palatino Linotype" w:cs="Arial"/>
          <w:color w:val="181919"/>
          <w:sz w:val="24"/>
          <w:szCs w:val="24"/>
        </w:rPr>
        <w:t>, the poem argues, is thus ignorant, illogical, and dehumanizing.</w:t>
      </w:r>
    </w:p>
    <w:p w:rsidR="00E54745" w:rsidRPr="00E54745" w:rsidRDefault="00E54745" w:rsidP="00E54745">
      <w:pPr>
        <w:rPr>
          <w:rFonts w:ascii="Palatino Linotype" w:eastAsia="Times New Roman" w:hAnsi="Palatino Linotype" w:cs="Arial"/>
          <w:color w:val="181919"/>
          <w:sz w:val="24"/>
          <w:szCs w:val="24"/>
        </w:rPr>
      </w:pPr>
    </w:p>
    <w:p w:rsidR="00E54745" w:rsidRPr="00E54745" w:rsidRDefault="00E54745" w:rsidP="00E54745">
      <w:pPr>
        <w:rPr>
          <w:rFonts w:ascii="Palatino Linotype" w:eastAsia="Times New Roman" w:hAnsi="Palatino Linotype" w:cs="Arial"/>
          <w:color w:val="181919"/>
          <w:sz w:val="24"/>
          <w:szCs w:val="24"/>
        </w:rPr>
      </w:pPr>
    </w:p>
    <w:p w:rsidR="00E54745" w:rsidRPr="00E54745" w:rsidRDefault="00E54745" w:rsidP="00E54745">
      <w:pPr>
        <w:rPr>
          <w:rFonts w:ascii="Palatino Linotype" w:eastAsia="Times New Roman" w:hAnsi="Palatino Linotype" w:cs="Arial"/>
          <w:color w:val="181919"/>
          <w:sz w:val="24"/>
          <w:szCs w:val="24"/>
        </w:rPr>
      </w:pPr>
    </w:p>
    <w:p w:rsidR="00E54745" w:rsidRDefault="00E54745" w:rsidP="00E54745">
      <w:pPr>
        <w:rPr>
          <w:rFonts w:ascii="Palatino Linotype" w:eastAsia="Times New Roman" w:hAnsi="Palatino Linotype" w:cs="Arial"/>
          <w:color w:val="181919"/>
          <w:sz w:val="25"/>
          <w:szCs w:val="25"/>
        </w:rPr>
      </w:pPr>
    </w:p>
    <w:p w:rsidR="00E54745" w:rsidRDefault="00E54745" w:rsidP="00E54745">
      <w:pPr>
        <w:rPr>
          <w:rFonts w:ascii="Palatino Linotype" w:eastAsia="Times New Roman" w:hAnsi="Palatino Linotype" w:cs="Arial"/>
          <w:color w:val="181919"/>
          <w:sz w:val="25"/>
          <w:szCs w:val="25"/>
        </w:rPr>
      </w:pPr>
    </w:p>
    <w:p w:rsidR="00E54745" w:rsidRDefault="00E54745" w:rsidP="00E54745">
      <w:pPr>
        <w:rPr>
          <w:rFonts w:ascii="Palatino Linotype" w:eastAsia="Times New Roman" w:hAnsi="Palatino Linotype" w:cs="Arial"/>
          <w:color w:val="181919"/>
          <w:sz w:val="25"/>
          <w:szCs w:val="25"/>
        </w:rPr>
      </w:pPr>
    </w:p>
    <w:p w:rsidR="00E54745" w:rsidRDefault="00E54745" w:rsidP="00E54745">
      <w:pPr>
        <w:rPr>
          <w:rFonts w:ascii="Palatino Linotype" w:eastAsia="Times New Roman" w:hAnsi="Palatino Linotype" w:cs="Arial"/>
          <w:color w:val="181919"/>
          <w:sz w:val="25"/>
          <w:szCs w:val="25"/>
        </w:rPr>
      </w:pPr>
    </w:p>
    <w:p w:rsidR="00E54745" w:rsidRDefault="00E54745" w:rsidP="00E54745">
      <w:pPr>
        <w:rPr>
          <w:rFonts w:ascii="Palatino Linotype" w:eastAsia="Times New Roman" w:hAnsi="Palatino Linotype" w:cs="Arial"/>
          <w:color w:val="181919"/>
          <w:sz w:val="25"/>
          <w:szCs w:val="25"/>
        </w:rPr>
      </w:pPr>
    </w:p>
    <w:p w:rsidR="00E54745" w:rsidRDefault="00E54745" w:rsidP="00E54745">
      <w:pPr>
        <w:rPr>
          <w:rFonts w:ascii="Palatino Linotype" w:eastAsia="Times New Roman" w:hAnsi="Palatino Linotype" w:cs="Arial"/>
          <w:color w:val="181919"/>
          <w:sz w:val="25"/>
          <w:szCs w:val="25"/>
        </w:rPr>
      </w:pPr>
    </w:p>
    <w:p w:rsidR="00E54745" w:rsidRDefault="00E54745" w:rsidP="00E54745">
      <w:pPr>
        <w:rPr>
          <w:rFonts w:ascii="Palatino Linotype" w:eastAsia="Times New Roman" w:hAnsi="Palatino Linotype" w:cs="Arial"/>
          <w:color w:val="181919"/>
          <w:sz w:val="25"/>
          <w:szCs w:val="25"/>
        </w:rPr>
      </w:pPr>
    </w:p>
    <w:sectPr w:rsidR="00E54745" w:rsidSect="007D63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0DB6"/>
    <w:rsid w:val="007D63F9"/>
    <w:rsid w:val="008B0DB6"/>
    <w:rsid w:val="00DD4E1E"/>
    <w:rsid w:val="00E547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DB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573</Words>
  <Characters>3268</Characters>
  <Application>Microsoft Office Word</Application>
  <DocSecurity>0</DocSecurity>
  <Lines>27</Lines>
  <Paragraphs>7</Paragraphs>
  <ScaleCrop>false</ScaleCrop>
  <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Sadiqul Sir</dc:creator>
  <cp:lastModifiedBy>Sadiqul Sir</cp:lastModifiedBy>
  <cp:revision>3</cp:revision>
  <dcterms:created xsi:type="dcterms:W3CDTF">2020-05-14T07:11:00Z</dcterms:created>
  <dcterms:modified xsi:type="dcterms:W3CDTF">2020-05-14T07:29:00Z</dcterms:modified>
</cp:coreProperties>
</file>